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BB4C8" w14:textId="3C828D46" w:rsidR="00F06C38" w:rsidRDefault="00D02593" w:rsidP="007E026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o-MD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MD"/>
        </w:rPr>
        <w:t>ANUNŢ</w:t>
      </w:r>
    </w:p>
    <w:p w14:paraId="6B739602" w14:textId="1515FFEB" w:rsidR="00D02593" w:rsidRDefault="00D02593" w:rsidP="00D0259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MD"/>
        </w:rPr>
        <w:t>Privind consultarea publică a proiectului de Decizie cu privire la am</w:t>
      </w:r>
      <w:r w:rsidR="00510334">
        <w:rPr>
          <w:rFonts w:ascii="Times New Roman" w:hAnsi="Times New Roman" w:cs="Times New Roman"/>
          <w:b/>
          <w:bCs/>
          <w:sz w:val="28"/>
          <w:szCs w:val="28"/>
          <w:lang w:val="ro-MD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  <w:lang w:val="ro-MD"/>
        </w:rPr>
        <w:t>lgamarea voluntară a unităţilor administrativ-teritoriale</w:t>
      </w:r>
    </w:p>
    <w:p w14:paraId="1455B788" w14:textId="094D0505" w:rsidR="00D02593" w:rsidRPr="00D02593" w:rsidRDefault="00D02593" w:rsidP="00D02593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Primăria satului Hădărăuţi informează publicul interesat despre organizarea consultărilor publice a proiectului de Decizie privind amalgamarea voluntară a unităţilor administrativ-teritoriale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2593">
        <w:rPr>
          <w:rFonts w:ascii="Times New Roman" w:eastAsia="Calibri" w:hAnsi="Times New Roman" w:cs="Times New Roman"/>
          <w:b/>
          <w:sz w:val="24"/>
          <w:szCs w:val="24"/>
          <w:lang w:val="ro-MD"/>
        </w:rPr>
        <w:t>„comuna Ocnița, Dîngeni, Mihălășeni, satul Clocușna și Hădărăuți”</w:t>
      </w:r>
    </w:p>
    <w:p w14:paraId="0BBD4781" w14:textId="5DF72282" w:rsidR="00D02593" w:rsidRDefault="00D02593" w:rsidP="00D02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Proiectul de decizie are ca obiect aprobarea amalgamării voluntare a următoarelor unităţi administrativ-teritoriale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B733224" w14:textId="77777777" w:rsidR="00D02593" w:rsidRPr="00D02593" w:rsidRDefault="00D02593" w:rsidP="00D0259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Onest" w:hAnsi="Times New Roman" w:cs="Times New Roman"/>
          <w:sz w:val="24"/>
          <w:szCs w:val="24"/>
          <w:lang w:val="ro-MD" w:eastAsia="ru-RU"/>
        </w:rPr>
      </w:pPr>
      <w:r w:rsidRPr="00D02593">
        <w:rPr>
          <w:rFonts w:ascii="Times New Roman" w:eastAsia="Onest" w:hAnsi="Times New Roman" w:cs="Times New Roman"/>
          <w:sz w:val="24"/>
          <w:szCs w:val="24"/>
          <w:lang w:val="ro-MD" w:eastAsia="ru-RU"/>
        </w:rPr>
        <w:t xml:space="preserve">Comuna Ocnița, raionul Ocnița; </w:t>
      </w:r>
    </w:p>
    <w:p w14:paraId="6D576B50" w14:textId="77777777" w:rsidR="00D02593" w:rsidRPr="00D02593" w:rsidRDefault="00D02593" w:rsidP="00D0259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Onest" w:hAnsi="Times New Roman" w:cs="Times New Roman"/>
          <w:sz w:val="24"/>
          <w:szCs w:val="24"/>
          <w:lang w:val="ro-MD" w:eastAsia="ru-RU"/>
        </w:rPr>
      </w:pPr>
      <w:r w:rsidRPr="00D02593">
        <w:rPr>
          <w:rFonts w:ascii="Times New Roman" w:eastAsia="Onest" w:hAnsi="Times New Roman" w:cs="Times New Roman"/>
          <w:sz w:val="24"/>
          <w:szCs w:val="24"/>
          <w:lang w:val="ro-MD" w:eastAsia="ru-RU"/>
        </w:rPr>
        <w:t xml:space="preserve">Comuna Dîngeni, raionul Ocnița; </w:t>
      </w:r>
    </w:p>
    <w:p w14:paraId="4DBCCCE7" w14:textId="77777777" w:rsidR="00D02593" w:rsidRPr="00D02593" w:rsidRDefault="00D02593" w:rsidP="00D0259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Onest" w:hAnsi="Times New Roman" w:cs="Times New Roman"/>
          <w:sz w:val="24"/>
          <w:szCs w:val="24"/>
          <w:lang w:val="ro-MD" w:eastAsia="ru-RU"/>
        </w:rPr>
      </w:pPr>
      <w:r w:rsidRPr="00D02593">
        <w:rPr>
          <w:rFonts w:ascii="Times New Roman" w:eastAsia="Onest" w:hAnsi="Times New Roman" w:cs="Times New Roman"/>
          <w:sz w:val="24"/>
          <w:szCs w:val="24"/>
          <w:lang w:val="ro-MD" w:eastAsia="ru-RU"/>
        </w:rPr>
        <w:t xml:space="preserve">Comuna Mihălășeni, raionul Ocnița; </w:t>
      </w:r>
    </w:p>
    <w:p w14:paraId="5F0DA909" w14:textId="77777777" w:rsidR="00D02593" w:rsidRPr="00D02593" w:rsidRDefault="00D02593" w:rsidP="00D0259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Onest" w:hAnsi="Times New Roman" w:cs="Times New Roman"/>
          <w:sz w:val="24"/>
          <w:szCs w:val="24"/>
          <w:lang w:val="ro-MD" w:eastAsia="ru-RU"/>
        </w:rPr>
      </w:pPr>
      <w:r w:rsidRPr="00D02593">
        <w:rPr>
          <w:rFonts w:ascii="Times New Roman" w:eastAsia="Onest" w:hAnsi="Times New Roman" w:cs="Times New Roman"/>
          <w:sz w:val="24"/>
          <w:szCs w:val="24"/>
          <w:lang w:val="ro-MD" w:eastAsia="ru-RU"/>
        </w:rPr>
        <w:t xml:space="preserve">Satul Clocușna, raionul Ocnița; </w:t>
      </w:r>
    </w:p>
    <w:p w14:paraId="2A1AA66C" w14:textId="77777777" w:rsidR="00D02593" w:rsidRPr="00D02593" w:rsidRDefault="00D02593" w:rsidP="00D0259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Onest" w:hAnsi="Times New Roman" w:cs="Times New Roman"/>
          <w:sz w:val="24"/>
          <w:szCs w:val="24"/>
          <w:lang w:val="ro-MD" w:eastAsia="ru-RU"/>
        </w:rPr>
      </w:pPr>
      <w:r w:rsidRPr="00D02593">
        <w:rPr>
          <w:rFonts w:ascii="Times New Roman" w:eastAsia="Onest" w:hAnsi="Times New Roman" w:cs="Times New Roman"/>
          <w:sz w:val="24"/>
          <w:szCs w:val="24"/>
          <w:lang w:val="ro-MD" w:eastAsia="ru-RU"/>
        </w:rPr>
        <w:t xml:space="preserve">Satul Hădărăuți, raionul Ocnița. </w:t>
      </w:r>
    </w:p>
    <w:p w14:paraId="6CF3AE50" w14:textId="262E2F40" w:rsidR="00D02593" w:rsidRDefault="00D02593" w:rsidP="00D02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adoptarea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are ca scop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amalgamării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voluntare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unităţilor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administrative-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participante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ca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</w:t>
      </w:r>
      <w:r w:rsidR="00510334"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  <w:lang w:val="en-US"/>
        </w:rPr>
        <w:t>ultat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parcurgerii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etapei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juridico-procedurale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analiză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fundamentare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reprezentînd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deliberativ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autorităţile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administraţiei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exprimă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formal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comasării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unităţilor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vizate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F47D584" w14:textId="3F549A96" w:rsidR="00D02593" w:rsidRDefault="00D02593" w:rsidP="00D02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Totodată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efectul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juridic,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transmiterea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Cancelaria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Stat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Moldova,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iniţierii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eleaborare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promovare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constituirea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unităţii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administrative-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amalgamate,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nr.225/2023 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unităţilor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administrative-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ale HG nr.925/2023 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metodologiei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unităţilor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 xml:space="preserve"> administrative-</w:t>
      </w:r>
      <w:proofErr w:type="spellStart"/>
      <w:r w:rsidR="00442DB3"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 w:rsidR="00442D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BB456F" w14:textId="7CAE8DCE" w:rsidR="00442DB3" w:rsidRDefault="00442DB3" w:rsidP="00D02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materialele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pot fi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F8313C4" w14:textId="08C01C04" w:rsidR="00442DB3" w:rsidRDefault="00442DB3" w:rsidP="00D02593">
      <w:pPr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Prim</w:t>
      </w:r>
      <w:r>
        <w:rPr>
          <w:rFonts w:ascii="Times New Roman" w:hAnsi="Times New Roman" w:cs="Times New Roman"/>
          <w:sz w:val="24"/>
          <w:szCs w:val="24"/>
          <w:lang w:val="ro-MD"/>
        </w:rPr>
        <w:t>ăriei,</w:t>
      </w:r>
    </w:p>
    <w:p w14:paraId="17563A62" w14:textId="46B981F2" w:rsidR="00442DB3" w:rsidRDefault="00442DB3" w:rsidP="00D02593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-pe pagina web oficială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442DB3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primariahadarauti.md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,</w:t>
      </w:r>
    </w:p>
    <w:p w14:paraId="5C8A2AEF" w14:textId="77777777" w:rsidR="00442DB3" w:rsidRDefault="00442DB3" w:rsidP="00D02593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-</w:t>
      </w:r>
      <w:proofErr w:type="spellStart"/>
      <w:r w:rsidRPr="00442DB3">
        <w:rPr>
          <w:rFonts w:ascii="Times New Roman" w:hAnsi="Times New Roman" w:cs="Times New Roman"/>
          <w:sz w:val="24"/>
          <w:szCs w:val="24"/>
          <w:u w:val="single"/>
          <w:lang w:val="en-US"/>
        </w:rPr>
        <w:t>platforma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particip.gov.md </w:t>
      </w:r>
    </w:p>
    <w:p w14:paraId="2D3F6184" w14:textId="77777777" w:rsidR="00442DB3" w:rsidRDefault="00442DB3" w:rsidP="00D02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participare</w:t>
      </w:r>
      <w:proofErr w:type="spellEnd"/>
    </w:p>
    <w:p w14:paraId="60D2024F" w14:textId="74342FA6" w:rsidR="00442DB3" w:rsidRDefault="00442DB3" w:rsidP="00D02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Cetăţenii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reprezentanţii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societăţii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civile,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afaceri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părţi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interesate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invitaţi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prezinte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recomandări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opinii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păroiectului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pănă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data de </w:t>
      </w:r>
      <w:r w:rsidR="007E026E">
        <w:rPr>
          <w:rFonts w:ascii="Times New Roman" w:hAnsi="Times New Roman" w:cs="Times New Roman"/>
          <w:sz w:val="24"/>
          <w:szCs w:val="24"/>
          <w:lang w:val="en-US"/>
        </w:rPr>
        <w:t>17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.07.2026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09B2890" w14:textId="53E45EA3" w:rsidR="00442DB3" w:rsidRDefault="00442DB3" w:rsidP="00D02593">
      <w:pPr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-e-mail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6F561C">
          <w:rPr>
            <w:rStyle w:val="a3"/>
            <w:rFonts w:ascii="Times New Roman" w:hAnsi="Times New Roman" w:cs="Times New Roman"/>
            <w:sz w:val="24"/>
            <w:szCs w:val="24"/>
            <w:lang w:val="ro-MD"/>
          </w:rPr>
          <w:t>primaria.hadarauti</w:t>
        </w:r>
        <w:r w:rsidRPr="006F56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6F561C">
          <w:rPr>
            <w:rStyle w:val="a3"/>
            <w:rFonts w:ascii="Times New Roman" w:hAnsi="Times New Roman" w:cs="Times New Roman"/>
            <w:sz w:val="24"/>
            <w:szCs w:val="24"/>
            <w:lang w:val="ro-MD"/>
          </w:rPr>
          <w:t>apl.gov.md</w:t>
        </w:r>
      </w:hyperlink>
    </w:p>
    <w:p w14:paraId="4CFF7807" w14:textId="189E31DB" w:rsidR="00442DB3" w:rsidRDefault="00442DB3" w:rsidP="00D02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-poştă sau depunere la sediul primăriei.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7EB6CDD" w14:textId="293C0A8D" w:rsidR="00442DB3" w:rsidRDefault="00442DB3" w:rsidP="00D02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Totodată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participînd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nemijlocit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consultări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organizate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sub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adunări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sectoare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urmează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C6C4A23" w14:textId="7BC17D7E" w:rsidR="00442DB3" w:rsidRPr="00442DB3" w:rsidRDefault="00442DB3" w:rsidP="00442DB3">
      <w:pPr>
        <w:pStyle w:val="a5"/>
        <w:jc w:val="both"/>
        <w:rPr>
          <w:rFonts w:ascii="Times New Roman" w:hAnsi="Times New Roman"/>
          <w:sz w:val="24"/>
          <w:szCs w:val="24"/>
          <w:lang w:val="en-US"/>
        </w:rPr>
      </w:pPr>
      <w:r w:rsidRPr="00442DB3">
        <w:rPr>
          <w:rFonts w:ascii="Times New Roman" w:hAnsi="Times New Roman"/>
          <w:sz w:val="24"/>
          <w:szCs w:val="24"/>
          <w:lang w:val="en-US"/>
        </w:rPr>
        <w:t>I.</w:t>
      </w:r>
      <w:r w:rsidRPr="00442DB3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442DB3">
        <w:rPr>
          <w:rFonts w:ascii="Times New Roman" w:hAnsi="Times New Roman"/>
          <w:b/>
          <w:bCs/>
          <w:sz w:val="24"/>
          <w:szCs w:val="24"/>
          <w:lang w:val="en-US"/>
        </w:rPr>
        <w:t>Sectorul</w:t>
      </w:r>
      <w:proofErr w:type="spellEnd"/>
      <w:r w:rsidRPr="00442DB3">
        <w:rPr>
          <w:rFonts w:ascii="Times New Roman" w:hAnsi="Times New Roman"/>
          <w:b/>
          <w:bCs/>
          <w:sz w:val="24"/>
          <w:szCs w:val="24"/>
          <w:lang w:val="en-US"/>
        </w:rPr>
        <w:t xml:space="preserve"> I-</w:t>
      </w:r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proofErr w:type="gramStart"/>
      <w:r w:rsidRPr="00442DB3">
        <w:rPr>
          <w:rFonts w:ascii="Times New Roman" w:hAnsi="Times New Roman"/>
          <w:sz w:val="24"/>
          <w:szCs w:val="24"/>
          <w:lang w:val="en-US"/>
        </w:rPr>
        <w:t>cet.Tofan</w:t>
      </w:r>
      <w:proofErr w:type="spellEnd"/>
      <w:proofErr w:type="gramEnd"/>
      <w:r w:rsidRPr="00442DB3">
        <w:rPr>
          <w:rFonts w:ascii="Times New Roman" w:hAnsi="Times New Roman"/>
          <w:sz w:val="24"/>
          <w:szCs w:val="24"/>
          <w:lang w:val="en-US"/>
        </w:rPr>
        <w:t xml:space="preserve"> Viorel (de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cet.Melnic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Vladimir-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pănă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cet.Iaţco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Liubov)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data de </w:t>
      </w:r>
      <w:r>
        <w:rPr>
          <w:rFonts w:ascii="Times New Roman" w:hAnsi="Times New Roman"/>
          <w:sz w:val="24"/>
          <w:szCs w:val="24"/>
          <w:lang w:val="en-US"/>
        </w:rPr>
        <w:t>28</w:t>
      </w:r>
      <w:r w:rsidRPr="00442DB3">
        <w:rPr>
          <w:rFonts w:ascii="Times New Roman" w:hAnsi="Times New Roman"/>
          <w:sz w:val="24"/>
          <w:szCs w:val="24"/>
          <w:lang w:val="en-US"/>
        </w:rPr>
        <w:t>.0</w:t>
      </w:r>
      <w:r>
        <w:rPr>
          <w:rFonts w:ascii="Times New Roman" w:hAnsi="Times New Roman"/>
          <w:sz w:val="24"/>
          <w:szCs w:val="24"/>
          <w:lang w:val="en-US"/>
        </w:rPr>
        <w:t>6</w:t>
      </w:r>
      <w:r w:rsidRPr="00442DB3">
        <w:rPr>
          <w:rFonts w:ascii="Times New Roman" w:hAnsi="Times New Roman"/>
          <w:sz w:val="24"/>
          <w:szCs w:val="24"/>
          <w:lang w:val="en-US"/>
        </w:rPr>
        <w:t xml:space="preserve">.2026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ora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/>
          <w:sz w:val="24"/>
          <w:szCs w:val="24"/>
          <w:lang w:val="en-US"/>
        </w:rPr>
        <w:t>8</w:t>
      </w:r>
      <w:r w:rsidRPr="00442DB3">
        <w:rPr>
          <w:rFonts w:ascii="Times New Roman" w:hAnsi="Times New Roman"/>
          <w:sz w:val="24"/>
          <w:szCs w:val="24"/>
          <w:vertAlign w:val="superscript"/>
          <w:lang w:val="en-US"/>
        </w:rPr>
        <w:t>00</w:t>
      </w:r>
      <w:r w:rsidRPr="00442DB3">
        <w:rPr>
          <w:rFonts w:ascii="Times New Roman" w:hAnsi="Times New Roman"/>
          <w:sz w:val="24"/>
          <w:szCs w:val="24"/>
          <w:lang w:val="en-US"/>
        </w:rPr>
        <w:t>,</w:t>
      </w:r>
    </w:p>
    <w:p w14:paraId="5164DD2E" w14:textId="19DDCA11" w:rsidR="00442DB3" w:rsidRPr="00442DB3" w:rsidRDefault="00442DB3" w:rsidP="00442DB3">
      <w:pPr>
        <w:pStyle w:val="a5"/>
        <w:jc w:val="both"/>
        <w:rPr>
          <w:rFonts w:ascii="Times New Roman" w:hAnsi="Times New Roman"/>
          <w:sz w:val="24"/>
          <w:szCs w:val="24"/>
          <w:lang w:val="en-US"/>
        </w:rPr>
      </w:pPr>
      <w:r w:rsidRPr="00442DB3">
        <w:rPr>
          <w:rFonts w:ascii="Times New Roman" w:hAnsi="Times New Roman"/>
          <w:sz w:val="24"/>
          <w:szCs w:val="24"/>
          <w:lang w:val="en-US"/>
        </w:rPr>
        <w:lastRenderedPageBreak/>
        <w:t>II.</w:t>
      </w:r>
      <w:r w:rsidRPr="00442DB3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442DB3">
        <w:rPr>
          <w:rFonts w:ascii="Times New Roman" w:hAnsi="Times New Roman"/>
          <w:b/>
          <w:bCs/>
          <w:sz w:val="24"/>
          <w:szCs w:val="24"/>
          <w:lang w:val="en-US"/>
        </w:rPr>
        <w:t>Sectorul</w:t>
      </w:r>
      <w:proofErr w:type="spellEnd"/>
      <w:r w:rsidRPr="00442DB3">
        <w:rPr>
          <w:rFonts w:ascii="Times New Roman" w:hAnsi="Times New Roman"/>
          <w:b/>
          <w:bCs/>
          <w:sz w:val="24"/>
          <w:szCs w:val="24"/>
          <w:lang w:val="en-US"/>
        </w:rPr>
        <w:t xml:space="preserve"> II-</w:t>
      </w:r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proofErr w:type="gramStart"/>
      <w:r w:rsidRPr="00442DB3">
        <w:rPr>
          <w:rFonts w:ascii="Times New Roman" w:hAnsi="Times New Roman"/>
          <w:sz w:val="24"/>
          <w:szCs w:val="24"/>
          <w:lang w:val="en-US"/>
        </w:rPr>
        <w:t>cet.Voleac</w:t>
      </w:r>
      <w:proofErr w:type="spellEnd"/>
      <w:proofErr w:type="gramEnd"/>
      <w:r w:rsidRPr="00442DB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Anatolii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(de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cet.Epuri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Zinaida-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pănă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cet.Mîrza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Gheorghe, de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cet.Lesnic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Dumitru-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pănă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cet.Ştirbu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Andrei de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cet.Voleac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Denis-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pănă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cet.Şevcenco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Ion,)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data de </w:t>
      </w:r>
      <w:r>
        <w:rPr>
          <w:rFonts w:ascii="Times New Roman" w:hAnsi="Times New Roman"/>
          <w:sz w:val="24"/>
          <w:szCs w:val="24"/>
          <w:lang w:val="en-US"/>
        </w:rPr>
        <w:t>28</w:t>
      </w:r>
      <w:r w:rsidRPr="00442DB3">
        <w:rPr>
          <w:rFonts w:ascii="Times New Roman" w:hAnsi="Times New Roman"/>
          <w:sz w:val="24"/>
          <w:szCs w:val="24"/>
          <w:lang w:val="en-US"/>
        </w:rPr>
        <w:t>.0</w:t>
      </w:r>
      <w:r>
        <w:rPr>
          <w:rFonts w:ascii="Times New Roman" w:hAnsi="Times New Roman"/>
          <w:sz w:val="24"/>
          <w:szCs w:val="24"/>
          <w:lang w:val="en-US"/>
        </w:rPr>
        <w:t>6</w:t>
      </w:r>
      <w:r w:rsidRPr="00442DB3">
        <w:rPr>
          <w:rFonts w:ascii="Times New Roman" w:hAnsi="Times New Roman"/>
          <w:sz w:val="24"/>
          <w:szCs w:val="24"/>
          <w:lang w:val="en-US"/>
        </w:rPr>
        <w:t xml:space="preserve">.2026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ora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510334">
        <w:rPr>
          <w:rFonts w:ascii="Times New Roman" w:hAnsi="Times New Roman"/>
          <w:sz w:val="24"/>
          <w:szCs w:val="24"/>
          <w:lang w:val="en-US"/>
        </w:rPr>
        <w:t>9</w:t>
      </w:r>
      <w:r w:rsidRPr="00442DB3">
        <w:rPr>
          <w:rFonts w:ascii="Times New Roman" w:hAnsi="Times New Roman"/>
          <w:sz w:val="24"/>
          <w:szCs w:val="24"/>
          <w:vertAlign w:val="superscript"/>
          <w:lang w:val="en-US"/>
        </w:rPr>
        <w:t>00</w:t>
      </w:r>
      <w:r w:rsidRPr="00442DB3">
        <w:rPr>
          <w:rFonts w:ascii="Times New Roman" w:hAnsi="Times New Roman"/>
          <w:sz w:val="24"/>
          <w:szCs w:val="24"/>
          <w:lang w:val="en-US"/>
        </w:rPr>
        <w:t>,</w:t>
      </w:r>
    </w:p>
    <w:p w14:paraId="25861DF5" w14:textId="2C35A367" w:rsidR="00442DB3" w:rsidRPr="00442DB3" w:rsidRDefault="00442DB3" w:rsidP="00442DB3">
      <w:pPr>
        <w:pStyle w:val="a5"/>
        <w:jc w:val="both"/>
        <w:rPr>
          <w:rFonts w:ascii="Times New Roman" w:hAnsi="Times New Roman"/>
          <w:sz w:val="24"/>
          <w:szCs w:val="24"/>
          <w:lang w:val="en-US"/>
        </w:rPr>
      </w:pPr>
      <w:r w:rsidRPr="00442DB3">
        <w:rPr>
          <w:rFonts w:ascii="Times New Roman" w:hAnsi="Times New Roman"/>
          <w:sz w:val="24"/>
          <w:szCs w:val="24"/>
          <w:lang w:val="en-US"/>
        </w:rPr>
        <w:t>III.</w:t>
      </w:r>
      <w:r w:rsidRPr="00442DB3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442DB3">
        <w:rPr>
          <w:rFonts w:ascii="Times New Roman" w:hAnsi="Times New Roman"/>
          <w:b/>
          <w:bCs/>
          <w:sz w:val="24"/>
          <w:szCs w:val="24"/>
          <w:lang w:val="en-US"/>
        </w:rPr>
        <w:t>Sectorul</w:t>
      </w:r>
      <w:proofErr w:type="spellEnd"/>
      <w:r w:rsidRPr="00442DB3">
        <w:rPr>
          <w:rFonts w:ascii="Times New Roman" w:hAnsi="Times New Roman"/>
          <w:b/>
          <w:bCs/>
          <w:sz w:val="24"/>
          <w:szCs w:val="24"/>
          <w:lang w:val="en-US"/>
        </w:rPr>
        <w:t xml:space="preserve"> III-</w:t>
      </w:r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proofErr w:type="gramStart"/>
      <w:r w:rsidRPr="00442DB3">
        <w:rPr>
          <w:rFonts w:ascii="Times New Roman" w:hAnsi="Times New Roman"/>
          <w:sz w:val="24"/>
          <w:szCs w:val="24"/>
          <w:lang w:val="en-US"/>
        </w:rPr>
        <w:t>cet.Popov</w:t>
      </w:r>
      <w:proofErr w:type="spellEnd"/>
      <w:proofErr w:type="gramEnd"/>
      <w:r w:rsidRPr="00442DB3">
        <w:rPr>
          <w:rFonts w:ascii="Times New Roman" w:hAnsi="Times New Roman"/>
          <w:sz w:val="24"/>
          <w:szCs w:val="24"/>
          <w:lang w:val="en-US"/>
        </w:rPr>
        <w:t xml:space="preserve"> Alexandru (de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cet.Licenco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Piotr-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pănă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cet.Gaivas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Boris, de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cet.Barbacari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Adrian-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pănă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cet.Barbacari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Alin, de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cet.Pîrlea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Andrei-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pănă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cet.Focşa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Evghenia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data de </w:t>
      </w:r>
      <w:r w:rsidR="00510334">
        <w:rPr>
          <w:rFonts w:ascii="Times New Roman" w:hAnsi="Times New Roman"/>
          <w:sz w:val="24"/>
          <w:szCs w:val="24"/>
          <w:lang w:val="en-US"/>
        </w:rPr>
        <w:t>05</w:t>
      </w:r>
      <w:r w:rsidRPr="00442DB3">
        <w:rPr>
          <w:rFonts w:ascii="Times New Roman" w:hAnsi="Times New Roman"/>
          <w:sz w:val="24"/>
          <w:szCs w:val="24"/>
          <w:lang w:val="en-US"/>
        </w:rPr>
        <w:t>.0</w:t>
      </w:r>
      <w:r w:rsidR="00510334">
        <w:rPr>
          <w:rFonts w:ascii="Times New Roman" w:hAnsi="Times New Roman"/>
          <w:sz w:val="24"/>
          <w:szCs w:val="24"/>
          <w:lang w:val="en-US"/>
        </w:rPr>
        <w:t>6</w:t>
      </w:r>
      <w:r w:rsidRPr="00442DB3">
        <w:rPr>
          <w:rFonts w:ascii="Times New Roman" w:hAnsi="Times New Roman"/>
          <w:sz w:val="24"/>
          <w:szCs w:val="24"/>
          <w:lang w:val="en-US"/>
        </w:rPr>
        <w:t xml:space="preserve">.2026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ora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18</w:t>
      </w:r>
      <w:r w:rsidRPr="00442DB3">
        <w:rPr>
          <w:rFonts w:ascii="Times New Roman" w:hAnsi="Times New Roman"/>
          <w:sz w:val="24"/>
          <w:szCs w:val="24"/>
          <w:vertAlign w:val="superscript"/>
          <w:lang w:val="en-US"/>
        </w:rPr>
        <w:t>00</w:t>
      </w:r>
      <w:r w:rsidRPr="00442DB3">
        <w:rPr>
          <w:rFonts w:ascii="Times New Roman" w:hAnsi="Times New Roman"/>
          <w:sz w:val="24"/>
          <w:szCs w:val="24"/>
          <w:lang w:val="en-US"/>
        </w:rPr>
        <w:t>,</w:t>
      </w:r>
    </w:p>
    <w:p w14:paraId="2537F73A" w14:textId="014AB6DC" w:rsidR="00442DB3" w:rsidRPr="00442DB3" w:rsidRDefault="00442DB3" w:rsidP="00442DB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42DB3">
        <w:rPr>
          <w:rFonts w:ascii="Times New Roman" w:hAnsi="Times New Roman"/>
          <w:b/>
          <w:bCs/>
          <w:sz w:val="24"/>
          <w:szCs w:val="24"/>
          <w:lang w:val="en-US"/>
        </w:rPr>
        <w:t>Sectorul</w:t>
      </w:r>
      <w:proofErr w:type="spellEnd"/>
      <w:r w:rsidRPr="00442DB3">
        <w:rPr>
          <w:rFonts w:ascii="Times New Roman" w:hAnsi="Times New Roman"/>
          <w:b/>
          <w:bCs/>
          <w:sz w:val="24"/>
          <w:szCs w:val="24"/>
          <w:lang w:val="en-US"/>
        </w:rPr>
        <w:t xml:space="preserve"> IV-</w:t>
      </w:r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proofErr w:type="gramStart"/>
      <w:r w:rsidRPr="00442DB3">
        <w:rPr>
          <w:rFonts w:ascii="Times New Roman" w:hAnsi="Times New Roman"/>
          <w:sz w:val="24"/>
          <w:szCs w:val="24"/>
          <w:lang w:val="en-US"/>
        </w:rPr>
        <w:t>cet.Banu</w:t>
      </w:r>
      <w:proofErr w:type="spellEnd"/>
      <w:proofErr w:type="gramEnd"/>
      <w:r w:rsidRPr="00442DB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Iurie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(de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cet.Serebrian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Boris-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pănă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cet.Tomceac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Ilie, de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cet.Liciu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Mihail-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pănă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cet.Voleac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Mihail)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data de </w:t>
      </w:r>
      <w:r w:rsidR="00510334">
        <w:rPr>
          <w:rFonts w:ascii="Times New Roman" w:hAnsi="Times New Roman"/>
          <w:sz w:val="24"/>
          <w:szCs w:val="24"/>
          <w:lang w:val="en-US"/>
        </w:rPr>
        <w:t>05</w:t>
      </w:r>
      <w:r w:rsidRPr="00442DB3">
        <w:rPr>
          <w:rFonts w:ascii="Times New Roman" w:hAnsi="Times New Roman"/>
          <w:sz w:val="24"/>
          <w:szCs w:val="24"/>
          <w:lang w:val="en-US"/>
        </w:rPr>
        <w:t>.0</w:t>
      </w:r>
      <w:r w:rsidR="00510334">
        <w:rPr>
          <w:rFonts w:ascii="Times New Roman" w:hAnsi="Times New Roman"/>
          <w:sz w:val="24"/>
          <w:szCs w:val="24"/>
          <w:lang w:val="en-US"/>
        </w:rPr>
        <w:t>6</w:t>
      </w:r>
      <w:r w:rsidRPr="00442DB3">
        <w:rPr>
          <w:rFonts w:ascii="Times New Roman" w:hAnsi="Times New Roman"/>
          <w:sz w:val="24"/>
          <w:szCs w:val="24"/>
          <w:lang w:val="en-US"/>
        </w:rPr>
        <w:t xml:space="preserve">.2026 </w:t>
      </w:r>
      <w:proofErr w:type="spellStart"/>
      <w:r w:rsidRPr="00442DB3">
        <w:rPr>
          <w:rFonts w:ascii="Times New Roman" w:hAnsi="Times New Roman"/>
          <w:sz w:val="24"/>
          <w:szCs w:val="24"/>
          <w:lang w:val="en-US"/>
        </w:rPr>
        <w:t>ora</w:t>
      </w:r>
      <w:proofErr w:type="spellEnd"/>
      <w:r w:rsidRPr="00442DB3">
        <w:rPr>
          <w:rFonts w:ascii="Times New Roman" w:hAnsi="Times New Roman"/>
          <w:sz w:val="24"/>
          <w:szCs w:val="24"/>
          <w:lang w:val="en-US"/>
        </w:rPr>
        <w:t xml:space="preserve"> 19</w:t>
      </w:r>
      <w:r w:rsidRPr="00442DB3">
        <w:rPr>
          <w:rFonts w:ascii="Times New Roman" w:hAnsi="Times New Roman"/>
          <w:sz w:val="24"/>
          <w:szCs w:val="24"/>
          <w:vertAlign w:val="superscript"/>
          <w:lang w:val="en-US"/>
        </w:rPr>
        <w:t>00</w:t>
      </w:r>
      <w:r w:rsidRPr="00442DB3">
        <w:rPr>
          <w:rFonts w:ascii="Times New Roman" w:hAnsi="Times New Roman"/>
          <w:sz w:val="24"/>
          <w:szCs w:val="24"/>
          <w:lang w:val="en-US"/>
        </w:rPr>
        <w:t>.</w:t>
      </w:r>
    </w:p>
    <w:p w14:paraId="7F6D9770" w14:textId="1BFA4301" w:rsidR="00442DB3" w:rsidRDefault="00510334" w:rsidP="00D02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informaţii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puteţi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AE92DEA" w14:textId="75F1BD66" w:rsidR="00510334" w:rsidRDefault="00510334" w:rsidP="00D02593">
      <w:pPr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Nume, prenume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Voleac Mihaela,</w:t>
      </w:r>
    </w:p>
    <w:p w14:paraId="55FBD76F" w14:textId="600DFA40" w:rsidR="00510334" w:rsidRDefault="00510334" w:rsidP="00D02593">
      <w:pPr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Funcţia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Secretar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ro-MD"/>
        </w:rPr>
        <w:t>ătesc Hădărăuţi,</w:t>
      </w:r>
    </w:p>
    <w:p w14:paraId="134658AC" w14:textId="1E3BA36A" w:rsidR="00510334" w:rsidRPr="00510334" w:rsidRDefault="00510334" w:rsidP="00D02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Tel.</w:t>
      </w:r>
      <w:r>
        <w:rPr>
          <w:rFonts w:ascii="Times New Roman" w:hAnsi="Times New Roman" w:cs="Times New Roman"/>
          <w:sz w:val="24"/>
          <w:szCs w:val="24"/>
          <w:lang w:val="en-US"/>
        </w:rPr>
        <w:t>: (0271) 76-491</w:t>
      </w:r>
    </w:p>
    <w:p w14:paraId="5A57E3AA" w14:textId="71E2573F" w:rsidR="00510334" w:rsidRPr="00510334" w:rsidRDefault="00510334" w:rsidP="00D02593">
      <w:pPr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Email: </w:t>
      </w:r>
      <w:hyperlink r:id="rId6" w:history="1">
        <w:r w:rsidRPr="006F561C">
          <w:rPr>
            <w:rStyle w:val="a3"/>
            <w:rFonts w:ascii="Times New Roman" w:hAnsi="Times New Roman" w:cs="Times New Roman"/>
            <w:sz w:val="24"/>
            <w:szCs w:val="24"/>
            <w:lang w:val="ro-MD"/>
          </w:rPr>
          <w:t>primaria.hadarauti</w:t>
        </w:r>
        <w:r w:rsidRPr="006F56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6F561C">
          <w:rPr>
            <w:rStyle w:val="a3"/>
            <w:rFonts w:ascii="Times New Roman" w:hAnsi="Times New Roman" w:cs="Times New Roman"/>
            <w:sz w:val="24"/>
            <w:szCs w:val="24"/>
            <w:lang w:val="ro-MD"/>
          </w:rPr>
          <w:t>apl.gov.md</w:t>
        </w:r>
      </w:hyperlink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sectPr w:rsidR="00510334" w:rsidRPr="00510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85007"/>
    <w:multiLevelType w:val="hybridMultilevel"/>
    <w:tmpl w:val="D662F6A2"/>
    <w:lvl w:ilvl="0" w:tplc="40FEB680">
      <w:start w:val="4"/>
      <w:numFmt w:val="upperRoman"/>
      <w:lvlText w:val="%1."/>
      <w:lvlJc w:val="left"/>
      <w:pPr>
        <w:ind w:left="1440" w:hanging="72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043164"/>
    <w:multiLevelType w:val="hybridMultilevel"/>
    <w:tmpl w:val="B8E49C7C"/>
    <w:lvl w:ilvl="0" w:tplc="18A281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DC"/>
    <w:rsid w:val="002D123B"/>
    <w:rsid w:val="00442DB3"/>
    <w:rsid w:val="00510334"/>
    <w:rsid w:val="00527CDC"/>
    <w:rsid w:val="007E026E"/>
    <w:rsid w:val="00D02593"/>
    <w:rsid w:val="00F0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60626"/>
  <w15:chartTrackingRefBased/>
  <w15:docId w15:val="{8A472269-76A0-4DD4-A905-61CB621C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DB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42DB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42DB3"/>
    <w:pPr>
      <w:spacing w:line="254" w:lineRule="auto"/>
      <w:ind w:left="720"/>
      <w:contextualSpacing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hadarauti@apl.gov.md" TargetMode="External"/><Relationship Id="rId5" Type="http://schemas.openxmlformats.org/officeDocument/2006/relationships/hyperlink" Target="mailto:primaria.hadarauti@apl.gov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2026-06-24T12:03:00Z</dcterms:created>
  <dcterms:modified xsi:type="dcterms:W3CDTF">2026-06-25T11:28:00Z</dcterms:modified>
</cp:coreProperties>
</file>